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08" w:tblpY="2061"/>
        <w:tblW w:w="49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3"/>
        <w:gridCol w:w="1561"/>
        <w:gridCol w:w="1546"/>
        <w:gridCol w:w="530"/>
        <w:gridCol w:w="254"/>
        <w:gridCol w:w="1561"/>
        <w:gridCol w:w="438"/>
        <w:gridCol w:w="1681"/>
        <w:gridCol w:w="784"/>
        <w:gridCol w:w="144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企业名称</w:t>
            </w:r>
          </w:p>
        </w:tc>
        <w:tc>
          <w:tcPr>
            <w:tcW w:w="1015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企业属地（地级以上市）</w:t>
            </w:r>
          </w:p>
        </w:tc>
        <w:tc>
          <w:tcPr>
            <w:tcW w:w="1944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主营业务</w:t>
            </w:r>
          </w:p>
        </w:tc>
        <w:tc>
          <w:tcPr>
            <w:tcW w:w="1271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58" w:type="pct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2019年主营业务收入（万元）</w:t>
            </w:r>
          </w:p>
        </w:tc>
        <w:tc>
          <w:tcPr>
            <w:tcW w:w="1140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企业联系人</w:t>
            </w: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手机</w:t>
            </w:r>
          </w:p>
        </w:tc>
        <w:tc>
          <w:tcPr>
            <w:tcW w:w="593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396" w:type="pct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1131" w:type="pct"/>
            <w:tcBorders>
              <w:tl2br w:val="single" w:color="auto" w:sz="4" w:space="0"/>
            </w:tcBorders>
          </w:tcPr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智能建造阶段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与建筑产业互联网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智能建造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相关技术开展</w:t>
            </w: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情况及发展建议</w:t>
            </w: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勘察设计阶段□</w:t>
            </w:r>
          </w:p>
        </w:tc>
        <w:tc>
          <w:tcPr>
            <w:tcW w:w="678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构件生产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阶段□</w:t>
            </w:r>
          </w:p>
        </w:tc>
        <w:tc>
          <w:tcPr>
            <w:tcW w:w="593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现场施工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阶段□</w:t>
            </w:r>
          </w:p>
        </w:tc>
        <w:tc>
          <w:tcPr>
            <w:tcW w:w="692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竣工验收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阶段□</w:t>
            </w:r>
          </w:p>
        </w:tc>
        <w:tc>
          <w:tcPr>
            <w:tcW w:w="729" w:type="pct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运营维护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阶段□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建筑产业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互联网□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技术简介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（技术内容、性能特点和技术指标等内容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已制定的技术文件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（如技术标准、规范、规程、功法、技术指南、标准图集等）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技术文件执行标准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（国家标准、行业标准、地方标准等，均无则写“无）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技术应用情况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（如适用范围/应用场景、应用量、使用面积及示范工程等）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奖项、奖励或专利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3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对我省智能建造与建筑工业化协同发展的建议</w:t>
            </w:r>
          </w:p>
        </w:tc>
        <w:tc>
          <w:tcPr>
            <w:tcW w:w="3869" w:type="pct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/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智能建造与建筑工业化发展情况信息表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067"/>
    <w:rsid w:val="0008748D"/>
    <w:rsid w:val="0036220A"/>
    <w:rsid w:val="00560067"/>
    <w:rsid w:val="005C24C1"/>
    <w:rsid w:val="005D4AAF"/>
    <w:rsid w:val="007F5225"/>
    <w:rsid w:val="00844D2C"/>
    <w:rsid w:val="00973380"/>
    <w:rsid w:val="009E5CCD"/>
    <w:rsid w:val="00C541B6"/>
    <w:rsid w:val="00C930B5"/>
    <w:rsid w:val="30C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297</Characters>
  <Lines>2</Lines>
  <Paragraphs>1</Paragraphs>
  <TotalTime>26</TotalTime>
  <ScaleCrop>false</ScaleCrop>
  <LinksUpToDate>false</LinksUpToDate>
  <CharactersWithSpaces>348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2021-01-06T06:18:00Z</dcterms:created>
  <dc:creator>培训部</dc:creator>
  <cp:lastModifiedBy>徐梓涵</cp:lastModifiedBy>
  <dcterms:modified xsi:type="dcterms:W3CDTF">2021-01-07T08:00:49Z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