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广州市建筑业联合会法律服务与纠纷调解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工作委员会管理办法（草案）</w:t>
      </w:r>
    </w:p>
    <w:p>
      <w:pPr>
        <w:spacing w:line="580" w:lineRule="exact"/>
        <w:ind w:firstLine="420" w:firstLineChars="200"/>
        <w:jc w:val="center"/>
        <w:rPr>
          <w:rFonts w:ascii="仿宋" w:hAnsi="仿宋" w:eastAsia="仿宋" w:cs="仿宋"/>
          <w:szCs w:val="21"/>
        </w:rPr>
      </w:pPr>
    </w:p>
    <w:p>
      <w:pPr>
        <w:numPr>
          <w:ilvl w:val="0"/>
          <w:numId w:val="1"/>
        </w:num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总  则</w:t>
      </w:r>
    </w:p>
    <w:p>
      <w:pPr>
        <w:spacing w:line="576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广州市建筑业联合会法律服务与纠纷调解工作委员会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（以下简称“法工委”）是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广州市建筑业联合会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（以下简称“联合会”）下属专门负责法律服务与纠纷调解工作的内设机构，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不具有独立法人资格。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法工委的宗旨是坚持中国共产党的领导，发挥社会组织在公共法律服务领域的作用，促进企业依法合规经营，加强法律风险防控，推动纠纷多元解决，引领企业高质量发展。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法工委在联合会领导下，依法开展相关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法律服务与纠纷调解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工作职能与范围</w:t>
      </w:r>
    </w:p>
    <w:p>
      <w:pPr>
        <w:spacing w:line="576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法工委在法治宣传、法律咨询、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纠纷调解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、专业培训等方面发挥专业职能。服务项目主要包括以下几方面：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法治宣传：加强对建筑领域法律法规的宣传，普及相关法律知识，增强法律意识和风险防范能力。从建筑领域、劳动关系等方面，开展宣传《中华人民共和国民法典》《中华人民共和国建筑法》《中华人民共和国招标投标法》《中华人民共和国土地管理法》《保障农民工工资支付条例》等与建筑行业相关的法律法规，普及劳动权益、生产安全方面等相关知识，增强意识防范风险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业培训：为建设工程领域的相关人员提供法律培训与教育。通过法制宣传及专业培训，使企业能够加强法治工作建设，健全法律风险管理体系；帮助员工增进法治意识，保障员工的合法权益；确保项目依法合规经营，降低事故工伤；依法文明施工，重视企业信用管理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（三）法律咨询：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提供全面的法律、合规、风控咨询服务。定期跟踪建筑行业最新法律法规变化，提供专业咨询意见建议；为出海的建筑企业，提供涉外法律服务咨询，降低企业法律风险。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纠纷调解：发挥专业优势，提供建设工程纠纷、争议专业调解服务。企业经营过程中发生争议和纠纷无可避免，建设领域的纠纷一般涉及合同主体多、标的额大、专业性强。通过引导企业调解、仲裁等多元化解决纠纷，促进争议高效、快速解决，降低处理成本，减轻司法资源负担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（五）业务交流：为企业搭建法律服务平台，组织会员企业开展业务交流。应房地产市场新形势、新局面，响应国家号召，配合会员企业研究开拓与企业能力特点相契合的新领域，促进会员企业发展新型业务。</w:t>
      </w:r>
    </w:p>
    <w:p>
      <w:pPr>
        <w:numPr>
          <w:ilvl w:val="0"/>
          <w:numId w:val="1"/>
        </w:num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组织机构</w:t>
      </w:r>
    </w:p>
    <w:p>
      <w:pPr>
        <w:spacing w:line="576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76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法工委由主任、执行主任、委员组成。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法工委办公室在联合会秘书处，日常工作由法工委办公室负责开展。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法工委设主任1名，执行主任1名，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副主任2名，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委员若干名。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吸纳来自建筑领域一流的专业律师、建筑企业法务负责人、高校法学教授等专业人士参与。法工委还将广泛联系建筑领域的法律专业人才，充分发挥他们的特长，调动他们的积极性，为建筑企业提供及时、有效的服务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法工委不单独设立财会机构和人员，收支账目纳入联合会统一管理。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每届任期为3年。</w:t>
      </w:r>
    </w:p>
    <w:p>
      <w:p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第四章 专家入选条件</w:t>
      </w:r>
    </w:p>
    <w:p>
      <w:p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法工委专家入选的资格和条件：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（一）从事专业工作10年以上，身体健康，年龄不超过60周岁的企业经济管理和技术管理人员，退休人员不超过65周岁。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（二）坚持原则，作风正派，遵守法纪，秉公处事。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（三）有一定的实务经历，有厚实的专业能力。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（四）具有高级技术职务资格或相关执业资格的关键岗位人员。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（五）学历、专业、实务经历、技术职称、行政职务是入库遴选的依据。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（六）积极参加专家委和工作委组织的各项活动，能承担相应业务责任。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（七）法工委专家有向工作委、专家委提出建议、提案的义务，有加入和自愿退出专家库的权利。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（八）个人如实填报入库申请，在所在单位加具意见后，报联合会专家委管理办公室，经专家资格审核工作小组审核获准，信息在业内网站公示。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（九）公示后，名单报经联合会会长办公会议审定公布，经培训合格后颁发聘书。</w:t>
      </w:r>
    </w:p>
    <w:p>
      <w:p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组织纪律</w:t>
      </w:r>
    </w:p>
    <w:p>
      <w:pPr>
        <w:spacing w:line="576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法工委每一工作年度根据联合会制定的年度系列活动计划、制定年度工作大纲，制定年度工作计划和活动方案。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法工委原则上在业内及会员企业中开展活动，未经联合会批准，不得从事社会其他活动。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法工委开展活动，原则上不得向被服务单位或组织收取费用。严格遵守“廉洁从业”的有关规定，严禁专家收受被服务单位的礼金和有价证券。对违反本规定的专家，由专家委管理办公室视情节轻重处理。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法工委的专家应配合联合会秘书处的统筹安排，参加由联合会组织的各项活动。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工作规划</w:t>
      </w:r>
    </w:p>
    <w:p>
      <w:pPr>
        <w:spacing w:line="576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法工委每年至少召开一次会议，制定法工委本年度的工作规划、工作方向与近期工作要点。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法工委通过培训、调研、论坛等方式开展活动。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法工委每年完成两到三项调研报告，纳入执行主任年度考核，为政府建言献策，为行业发声。</w:t>
      </w:r>
    </w:p>
    <w:p>
      <w:pPr>
        <w:spacing w:line="576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576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附  则</w:t>
      </w:r>
    </w:p>
    <w:p>
      <w:pPr>
        <w:numPr>
          <w:ilvl w:val="0"/>
          <w:numId w:val="0"/>
        </w:numPr>
        <w:spacing w:line="576" w:lineRule="exact"/>
        <w:ind w:leftChars="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76" w:lineRule="exact"/>
        <w:ind w:left="0" w:leftChars="0"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本管理办法经法工委成立大会审议通过，自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月起实施。</w:t>
      </w:r>
      <w:bookmarkStart w:id="0" w:name="_GoBack"/>
      <w:bookmarkEnd w:id="0"/>
    </w:p>
    <w:p>
      <w:pPr>
        <w:spacing w:line="576" w:lineRule="exact"/>
        <w:ind w:left="0" w:leftChars="0"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本管理办法最终解释权归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广州市建筑业联合会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even"/>
      <w:pgSz w:w="11906" w:h="16838"/>
      <w:pgMar w:top="1588" w:right="1474" w:bottom="1440" w:left="1587" w:header="851" w:footer="992" w:gutter="0"/>
      <w:cols w:space="425" w:num="1"/>
      <w:docGrid w:type="lines" w:linePitch="5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B3416-80CF-4C47-B2EC-ECE87CD2FD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09EFD6C-293E-4412-AFA1-DE121BBB11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A85227-00C4-4BA0-9059-A8DFC247061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88668CD2-1F8A-4DA6-80BC-2E44864A7B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62658B"/>
    <w:multiLevelType w:val="singleLevel"/>
    <w:tmpl w:val="A662658B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6972D8E4"/>
    <w:multiLevelType w:val="singleLevel"/>
    <w:tmpl w:val="6972D8E4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GM5ZWFiYTZkMjI3ODI2ZjFmMjg1OTI4YjEzNDgifQ=="/>
  </w:docVars>
  <w:rsids>
    <w:rsidRoot w:val="00BA5012"/>
    <w:rsid w:val="00041A5C"/>
    <w:rsid w:val="00077BBF"/>
    <w:rsid w:val="00080EAD"/>
    <w:rsid w:val="000C1830"/>
    <w:rsid w:val="000C701D"/>
    <w:rsid w:val="000D0CCE"/>
    <w:rsid w:val="000D14A4"/>
    <w:rsid w:val="000D5AD1"/>
    <w:rsid w:val="000F171E"/>
    <w:rsid w:val="000F5694"/>
    <w:rsid w:val="0013451E"/>
    <w:rsid w:val="00135CFB"/>
    <w:rsid w:val="001362E2"/>
    <w:rsid w:val="00197C42"/>
    <w:rsid w:val="001A5B4F"/>
    <w:rsid w:val="001E0291"/>
    <w:rsid w:val="001F42AB"/>
    <w:rsid w:val="00204A93"/>
    <w:rsid w:val="0023099C"/>
    <w:rsid w:val="00233534"/>
    <w:rsid w:val="00251C8D"/>
    <w:rsid w:val="00281AE4"/>
    <w:rsid w:val="00290744"/>
    <w:rsid w:val="002913D9"/>
    <w:rsid w:val="00296FFD"/>
    <w:rsid w:val="002C060C"/>
    <w:rsid w:val="002C16FE"/>
    <w:rsid w:val="002C3E2B"/>
    <w:rsid w:val="002C4893"/>
    <w:rsid w:val="002C5540"/>
    <w:rsid w:val="002E0351"/>
    <w:rsid w:val="002E2299"/>
    <w:rsid w:val="003249C9"/>
    <w:rsid w:val="0033418C"/>
    <w:rsid w:val="003607E1"/>
    <w:rsid w:val="003804BC"/>
    <w:rsid w:val="003B06AF"/>
    <w:rsid w:val="003B2BBD"/>
    <w:rsid w:val="003E5B6C"/>
    <w:rsid w:val="003E63D7"/>
    <w:rsid w:val="004137EA"/>
    <w:rsid w:val="00417099"/>
    <w:rsid w:val="004217F6"/>
    <w:rsid w:val="0042698D"/>
    <w:rsid w:val="00433D31"/>
    <w:rsid w:val="004414BC"/>
    <w:rsid w:val="004554CE"/>
    <w:rsid w:val="00486617"/>
    <w:rsid w:val="00496A6F"/>
    <w:rsid w:val="004F4704"/>
    <w:rsid w:val="00522909"/>
    <w:rsid w:val="00523589"/>
    <w:rsid w:val="00532884"/>
    <w:rsid w:val="00542788"/>
    <w:rsid w:val="005719E1"/>
    <w:rsid w:val="005776EC"/>
    <w:rsid w:val="00581C3D"/>
    <w:rsid w:val="005A3855"/>
    <w:rsid w:val="005D40D6"/>
    <w:rsid w:val="005E65C9"/>
    <w:rsid w:val="006112F5"/>
    <w:rsid w:val="00616EA2"/>
    <w:rsid w:val="006245B2"/>
    <w:rsid w:val="006375FA"/>
    <w:rsid w:val="00662BC4"/>
    <w:rsid w:val="00681A74"/>
    <w:rsid w:val="006D12BA"/>
    <w:rsid w:val="007116F8"/>
    <w:rsid w:val="00737245"/>
    <w:rsid w:val="007618EE"/>
    <w:rsid w:val="00776540"/>
    <w:rsid w:val="00780B29"/>
    <w:rsid w:val="007934C4"/>
    <w:rsid w:val="007A33D2"/>
    <w:rsid w:val="007B22CA"/>
    <w:rsid w:val="007C1334"/>
    <w:rsid w:val="008056B9"/>
    <w:rsid w:val="00805885"/>
    <w:rsid w:val="00822E93"/>
    <w:rsid w:val="00845E8B"/>
    <w:rsid w:val="00857BF4"/>
    <w:rsid w:val="00875691"/>
    <w:rsid w:val="008761C0"/>
    <w:rsid w:val="00897D75"/>
    <w:rsid w:val="008A33AA"/>
    <w:rsid w:val="008B72E0"/>
    <w:rsid w:val="008C5695"/>
    <w:rsid w:val="008D101A"/>
    <w:rsid w:val="008D141D"/>
    <w:rsid w:val="008D3B09"/>
    <w:rsid w:val="008F4F90"/>
    <w:rsid w:val="00900BE9"/>
    <w:rsid w:val="00903CC2"/>
    <w:rsid w:val="00937461"/>
    <w:rsid w:val="009614E0"/>
    <w:rsid w:val="00971A4C"/>
    <w:rsid w:val="009757A0"/>
    <w:rsid w:val="00985650"/>
    <w:rsid w:val="009B08A3"/>
    <w:rsid w:val="009B1B00"/>
    <w:rsid w:val="009C68BA"/>
    <w:rsid w:val="009D68AD"/>
    <w:rsid w:val="009D7337"/>
    <w:rsid w:val="009E4F53"/>
    <w:rsid w:val="009E7471"/>
    <w:rsid w:val="009F618F"/>
    <w:rsid w:val="00A033A0"/>
    <w:rsid w:val="00A11968"/>
    <w:rsid w:val="00A248B5"/>
    <w:rsid w:val="00A27296"/>
    <w:rsid w:val="00A65835"/>
    <w:rsid w:val="00A7028E"/>
    <w:rsid w:val="00A716CB"/>
    <w:rsid w:val="00A7625A"/>
    <w:rsid w:val="00AA364B"/>
    <w:rsid w:val="00AA7A8D"/>
    <w:rsid w:val="00AB0659"/>
    <w:rsid w:val="00AD7245"/>
    <w:rsid w:val="00B33150"/>
    <w:rsid w:val="00B336EA"/>
    <w:rsid w:val="00B45988"/>
    <w:rsid w:val="00B50848"/>
    <w:rsid w:val="00B723B8"/>
    <w:rsid w:val="00B934B5"/>
    <w:rsid w:val="00BA3A57"/>
    <w:rsid w:val="00BA5012"/>
    <w:rsid w:val="00BD471A"/>
    <w:rsid w:val="00BF632C"/>
    <w:rsid w:val="00C23AD5"/>
    <w:rsid w:val="00C27F28"/>
    <w:rsid w:val="00C3039A"/>
    <w:rsid w:val="00C36F44"/>
    <w:rsid w:val="00C75AA9"/>
    <w:rsid w:val="00C82A8B"/>
    <w:rsid w:val="00CC0968"/>
    <w:rsid w:val="00CD3EF5"/>
    <w:rsid w:val="00CD7723"/>
    <w:rsid w:val="00D22F00"/>
    <w:rsid w:val="00D30294"/>
    <w:rsid w:val="00D31390"/>
    <w:rsid w:val="00D42D57"/>
    <w:rsid w:val="00D47C10"/>
    <w:rsid w:val="00D62056"/>
    <w:rsid w:val="00D649BE"/>
    <w:rsid w:val="00DA3ED9"/>
    <w:rsid w:val="00DB5589"/>
    <w:rsid w:val="00DE4825"/>
    <w:rsid w:val="00DE7BC9"/>
    <w:rsid w:val="00DF2FBC"/>
    <w:rsid w:val="00E133AE"/>
    <w:rsid w:val="00E14C77"/>
    <w:rsid w:val="00E233E7"/>
    <w:rsid w:val="00E42250"/>
    <w:rsid w:val="00E431A6"/>
    <w:rsid w:val="00E8503D"/>
    <w:rsid w:val="00E91CE3"/>
    <w:rsid w:val="00EC5D8B"/>
    <w:rsid w:val="00EE14BB"/>
    <w:rsid w:val="00EE48D0"/>
    <w:rsid w:val="00EE5C1C"/>
    <w:rsid w:val="00F04B34"/>
    <w:rsid w:val="00F217E5"/>
    <w:rsid w:val="00F21A9E"/>
    <w:rsid w:val="00F4198D"/>
    <w:rsid w:val="00F44053"/>
    <w:rsid w:val="00F564C1"/>
    <w:rsid w:val="00F706BA"/>
    <w:rsid w:val="00F75380"/>
    <w:rsid w:val="00F815C7"/>
    <w:rsid w:val="00F82245"/>
    <w:rsid w:val="00FB607E"/>
    <w:rsid w:val="00FC0C95"/>
    <w:rsid w:val="00FF2992"/>
    <w:rsid w:val="00FF5DA5"/>
    <w:rsid w:val="036641DD"/>
    <w:rsid w:val="085B58CB"/>
    <w:rsid w:val="0C041E0A"/>
    <w:rsid w:val="0C6C62F9"/>
    <w:rsid w:val="0CD02985"/>
    <w:rsid w:val="0E4A5A3B"/>
    <w:rsid w:val="0EF43E58"/>
    <w:rsid w:val="10FD1487"/>
    <w:rsid w:val="11F06824"/>
    <w:rsid w:val="12291BC3"/>
    <w:rsid w:val="15E943CE"/>
    <w:rsid w:val="19760F9A"/>
    <w:rsid w:val="1CC63804"/>
    <w:rsid w:val="1D4E4312"/>
    <w:rsid w:val="1D790CEA"/>
    <w:rsid w:val="1DB61202"/>
    <w:rsid w:val="1FDB3430"/>
    <w:rsid w:val="24B47333"/>
    <w:rsid w:val="259E71E8"/>
    <w:rsid w:val="25B6078C"/>
    <w:rsid w:val="27793C39"/>
    <w:rsid w:val="278703F3"/>
    <w:rsid w:val="3A4A58C9"/>
    <w:rsid w:val="3BCC3E0F"/>
    <w:rsid w:val="425E3E47"/>
    <w:rsid w:val="42730EB4"/>
    <w:rsid w:val="48A705E4"/>
    <w:rsid w:val="4F2B11A6"/>
    <w:rsid w:val="4F955733"/>
    <w:rsid w:val="528F7C18"/>
    <w:rsid w:val="5EDB5F93"/>
    <w:rsid w:val="60325261"/>
    <w:rsid w:val="614442C4"/>
    <w:rsid w:val="616710AC"/>
    <w:rsid w:val="62C630F6"/>
    <w:rsid w:val="673B3A73"/>
    <w:rsid w:val="6A597395"/>
    <w:rsid w:val="6ABC4ECB"/>
    <w:rsid w:val="6B5C17B9"/>
    <w:rsid w:val="712E753D"/>
    <w:rsid w:val="724464F5"/>
    <w:rsid w:val="74D232D3"/>
    <w:rsid w:val="79D47345"/>
    <w:rsid w:val="7C112814"/>
    <w:rsid w:val="7C915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79930-B62B-4C11-A632-9785936A3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5</Pages>
  <Words>1893</Words>
  <Characters>1899</Characters>
  <Lines>14</Lines>
  <Paragraphs>3</Paragraphs>
  <TotalTime>174</TotalTime>
  <ScaleCrop>false</ScaleCrop>
  <LinksUpToDate>false</LinksUpToDate>
  <CharactersWithSpaces>1948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2018-02-02T05:25:00Z</dcterms:created>
  <dc:creator>Administrators</dc:creator>
  <cp:lastModifiedBy>888</cp:lastModifiedBy>
  <cp:lastPrinted>2025-05-16T01:04:00Z</cp:lastPrinted>
  <dcterms:modified xsi:type="dcterms:W3CDTF">2025-06-24T11:57:04Z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C75065BBF8B5464A917209D629F3BC9F_13</vt:lpwstr>
  </property>
  <property fmtid="{D5CDD505-2E9C-101B-9397-08002B2CF9AE}" pid="4" name="KSOTemplateDocerSaveRecord">
    <vt:lpwstr>eyJoZGlkIjoiMDEyODc1NmM0MDdiNDVlMzlkNjE3NmQ3Y2VkNmQzYTIiLCJ1c2VySWQiOiIzMjcwMDI1OTAifQ==</vt:lpwstr>
  </property>
</Properties>
</file>