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B88A3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DB2C11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工程结构质量水平评价系统操作手册</w:t>
      </w:r>
    </w:p>
    <w:p w14:paraId="0CF59F6E">
      <w:pPr>
        <w:rPr>
          <w:rFonts w:hint="eastAsia"/>
        </w:rPr>
      </w:pPr>
    </w:p>
    <w:p w14:paraId="611423F5">
      <w:pPr>
        <w:pStyle w:val="3"/>
        <w:numPr>
          <w:ilvl w:val="0"/>
          <w:numId w:val="0"/>
        </w:numPr>
        <w:ind w:firstLine="640" w:firstLineChars="200"/>
        <w:rPr>
          <w:b w:val="0"/>
          <w:bCs/>
        </w:rPr>
      </w:pPr>
      <w:r>
        <w:rPr>
          <w:rFonts w:hint="eastAsia" w:ascii="Arial" w:hAnsi="Arial" w:eastAsia="黑体" w:cstheme="minorBidi"/>
          <w:b w:val="0"/>
          <w:bCs/>
          <w:kern w:val="2"/>
          <w:sz w:val="32"/>
          <w:szCs w:val="24"/>
          <w:lang w:val="en-US" w:eastAsia="zh-CN" w:bidi="ar-SA"/>
        </w:rPr>
        <w:t>一、</w:t>
      </w:r>
      <w:r>
        <w:rPr>
          <w:rFonts w:hint="eastAsia"/>
          <w:b w:val="0"/>
          <w:bCs/>
        </w:rPr>
        <w:t>系统登录</w:t>
      </w:r>
    </w:p>
    <w:p w14:paraId="65FF9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企业通过以下地址登录水平评价系统：</w:t>
      </w:r>
    </w:p>
    <w:p w14:paraId="13977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 HYPERLINK "http://47.119.127.136:18088/cloud-platform/portal?redirect=/index"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http://47.119.127.136:18088/cloud-platform/portal?redirect=/index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</w:p>
    <w:bookmarkEnd w:id="0"/>
    <w:p w14:paraId="44F22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打开页面后在右边登录系统。</w:t>
      </w:r>
    </w:p>
    <w:p w14:paraId="188E538C">
      <w:r>
        <w:drawing>
          <wp:inline distT="0" distB="0" distL="0" distR="0">
            <wp:extent cx="5274310" cy="1757680"/>
            <wp:effectExtent l="19050" t="0" r="2540" b="0"/>
            <wp:docPr id="2" name="图片 1" descr="e:\我的文档\xwechat_files\wxid_6cggmnxuc72s22_3843\temp\InputTemp\fb51553f-8bf6-4c84-8fe9-e1cd5bbac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:\我的文档\xwechat_files\wxid_6cggmnxuc72s22_3843\temp\InputTemp\fb51553f-8bf6-4c84-8fe9-e1cd5bbace1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8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073087">
      <w:pPr>
        <w:pStyle w:val="3"/>
        <w:numPr>
          <w:ilvl w:val="0"/>
          <w:numId w:val="0"/>
        </w:numPr>
        <w:ind w:firstLine="640" w:firstLineChars="200"/>
        <w:rPr>
          <w:b w:val="0"/>
          <w:bCs/>
        </w:rPr>
      </w:pPr>
      <w:r>
        <w:rPr>
          <w:rFonts w:hint="eastAsia" w:ascii="Arial" w:hAnsi="Arial" w:eastAsia="黑体" w:cstheme="minorBidi"/>
          <w:b w:val="0"/>
          <w:bCs/>
          <w:kern w:val="2"/>
          <w:sz w:val="32"/>
          <w:szCs w:val="24"/>
          <w:lang w:val="en-US" w:eastAsia="zh-CN" w:bidi="ar-SA"/>
        </w:rPr>
        <w:t>二、</w:t>
      </w:r>
      <w:r>
        <w:rPr>
          <w:rFonts w:hint="eastAsia"/>
          <w:b w:val="0"/>
          <w:bCs/>
        </w:rPr>
        <w:t>企业填报</w:t>
      </w:r>
    </w:p>
    <w:p w14:paraId="55EAE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企业登录系统，按下图标注的顺序进入相应栏目，点击添加申请，进入填写页面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5B49867">
      <w:pPr>
        <w:ind w:left="2" w:leftChars="-674" w:hanging="1417" w:hangingChars="675"/>
        <w:jc w:val="center"/>
      </w:pPr>
      <w:r>
        <w:rPr>
          <w:rFonts w:hint="eastAsia"/>
          <w:lang w:val="en-US" w:eastAsia="zh-CN"/>
        </w:rPr>
        <w:t xml:space="preserve">             </w:t>
      </w:r>
      <w:r>
        <w:drawing>
          <wp:inline distT="0" distB="0" distL="114300" distR="114300">
            <wp:extent cx="5243195" cy="1383665"/>
            <wp:effectExtent l="0" t="0" r="1460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BD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申请表信息如下：</w:t>
      </w:r>
    </w:p>
    <w:p w14:paraId="49E09C43"/>
    <w:p w14:paraId="0CBE8894">
      <w:r>
        <w:drawing>
          <wp:inline distT="0" distB="0" distL="114300" distR="114300">
            <wp:extent cx="5265420" cy="1721485"/>
            <wp:effectExtent l="0" t="0" r="11430" b="1206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35D9F">
      <w:r>
        <w:drawing>
          <wp:inline distT="0" distB="0" distL="114300" distR="114300">
            <wp:extent cx="5262245" cy="2239010"/>
            <wp:effectExtent l="0" t="0" r="14605" b="889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23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E2AB0">
      <w:r>
        <w:drawing>
          <wp:inline distT="0" distB="0" distL="114300" distR="114300">
            <wp:extent cx="5264150" cy="1733550"/>
            <wp:effectExtent l="0" t="0" r="12700" b="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BF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填写信息，填写完点击暂存或提交</w:t>
      </w:r>
    </w:p>
    <w:p w14:paraId="277EA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暂存：只保存填写信息，下次打开继续编辑</w:t>
      </w:r>
    </w:p>
    <w:p w14:paraId="51425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提交：保存信息，并提交到管理员处审核，不可再编辑</w:t>
      </w:r>
    </w:p>
    <w:p w14:paraId="7ECB13EF">
      <w:pPr>
        <w:pStyle w:val="3"/>
        <w:numPr>
          <w:ilvl w:val="0"/>
          <w:numId w:val="0"/>
        </w:numPr>
        <w:ind w:firstLine="640" w:firstLineChars="200"/>
        <w:rPr>
          <w:b w:val="0"/>
          <w:bCs/>
        </w:rPr>
      </w:pPr>
      <w:r>
        <w:rPr>
          <w:rFonts w:hint="eastAsia" w:ascii="Arial" w:hAnsi="Arial" w:eastAsia="黑体" w:cstheme="minorBidi"/>
          <w:b w:val="0"/>
          <w:bCs/>
          <w:kern w:val="2"/>
          <w:sz w:val="32"/>
          <w:szCs w:val="24"/>
          <w:lang w:val="en-US" w:eastAsia="zh-CN" w:bidi="ar-SA"/>
        </w:rPr>
        <w:t>三、</w:t>
      </w:r>
      <w:r>
        <w:rPr>
          <w:rFonts w:hint="eastAsia"/>
          <w:b w:val="0"/>
          <w:bCs/>
        </w:rPr>
        <w:t>企业申请线下检查</w:t>
      </w:r>
    </w:p>
    <w:p w14:paraId="309E8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当初审通过后，(房建项目主体施工完成至50%-80%左右时，市政或其他项目总工程量施工至50%-80%左右时)，申请线下检查，如下图点击申请线下检查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A15CC4F">
      <w:r>
        <w:drawing>
          <wp:inline distT="0" distB="0" distL="114300" distR="114300">
            <wp:extent cx="5270500" cy="1394460"/>
            <wp:effectExtent l="0" t="0" r="6350" b="152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13840">
      <w:pPr>
        <w:pStyle w:val="3"/>
        <w:numPr>
          <w:ilvl w:val="0"/>
          <w:numId w:val="0"/>
        </w:numPr>
        <w:ind w:firstLine="640" w:firstLineChars="200"/>
        <w:rPr>
          <w:b w:val="0"/>
          <w:bCs/>
        </w:rPr>
      </w:pPr>
      <w:r>
        <w:rPr>
          <w:rFonts w:hint="eastAsia" w:ascii="Arial" w:hAnsi="Arial" w:eastAsia="黑体" w:cstheme="minorBidi"/>
          <w:b w:val="0"/>
          <w:bCs/>
          <w:kern w:val="2"/>
          <w:sz w:val="32"/>
          <w:szCs w:val="24"/>
          <w:lang w:val="en-US" w:eastAsia="zh-CN" w:bidi="ar-SA"/>
        </w:rPr>
        <w:t>四、</w:t>
      </w:r>
      <w:r>
        <w:rPr>
          <w:rFonts w:hint="eastAsia"/>
          <w:b w:val="0"/>
          <w:bCs/>
        </w:rPr>
        <w:t>企业结构性能报告</w:t>
      </w:r>
    </w:p>
    <w:p w14:paraId="16847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企业登录系统，确认信息无误后，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点击上传结构性能报告上传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6E02FA7B">
      <w:r>
        <w:drawing>
          <wp:inline distT="0" distB="0" distL="114300" distR="114300">
            <wp:extent cx="5265420" cy="2113280"/>
            <wp:effectExtent l="0" t="0" r="11430" b="127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3C838">
      <w:pPr>
        <w:pStyle w:val="3"/>
        <w:numPr>
          <w:ilvl w:val="0"/>
          <w:numId w:val="0"/>
        </w:numPr>
        <w:ind w:firstLine="640" w:firstLineChars="200"/>
        <w:rPr>
          <w:b w:val="0"/>
          <w:bCs/>
        </w:rPr>
      </w:pPr>
      <w:r>
        <w:rPr>
          <w:rFonts w:hint="eastAsia" w:ascii="Arial" w:hAnsi="Arial" w:eastAsia="黑体" w:cstheme="minorBidi"/>
          <w:b w:val="0"/>
          <w:bCs/>
          <w:kern w:val="2"/>
          <w:sz w:val="32"/>
          <w:szCs w:val="24"/>
          <w:lang w:val="en-US" w:eastAsia="zh-CN" w:bidi="ar-SA"/>
        </w:rPr>
        <w:t>五、</w:t>
      </w:r>
      <w:r>
        <w:rPr>
          <w:rFonts w:hint="eastAsia"/>
          <w:b w:val="0"/>
          <w:bCs/>
        </w:rPr>
        <w:t>企业确认信息</w:t>
      </w:r>
    </w:p>
    <w:p w14:paraId="7CFA3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当项目进入公示阶段，流程节点会到相关企业，企业如果有信息变动，可在次阶段进去系统编辑数据，目前只开放了五个字段可编辑，编辑完成后滚动到底部，提交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C3617F5">
      <w:r>
        <w:drawing>
          <wp:inline distT="0" distB="0" distL="114300" distR="114300">
            <wp:extent cx="5257800" cy="1886585"/>
            <wp:effectExtent l="0" t="0" r="0" b="1841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8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5F693">
      <w:pPr>
        <w:pStyle w:val="3"/>
        <w:numPr>
          <w:ilvl w:val="0"/>
          <w:numId w:val="0"/>
        </w:numPr>
        <w:ind w:firstLine="640" w:firstLineChars="200"/>
        <w:rPr>
          <w:b w:val="0"/>
          <w:bCs/>
        </w:rPr>
      </w:pPr>
      <w:r>
        <w:rPr>
          <w:rFonts w:hint="eastAsia" w:ascii="Arial" w:hAnsi="Arial" w:eastAsia="黑体" w:cstheme="minorBidi"/>
          <w:b w:val="0"/>
          <w:bCs/>
          <w:kern w:val="2"/>
          <w:sz w:val="32"/>
          <w:szCs w:val="24"/>
          <w:lang w:val="en-US" w:eastAsia="zh-CN" w:bidi="ar-SA"/>
        </w:rPr>
        <w:t>六、</w:t>
      </w:r>
      <w:r>
        <w:rPr>
          <w:rFonts w:hint="eastAsia"/>
          <w:b w:val="0"/>
          <w:bCs/>
        </w:rPr>
        <w:t>企业查看证书</w:t>
      </w:r>
    </w:p>
    <w:p w14:paraId="54933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当制证结束之后，企业可登录系统，在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会员管理</w:t>
      </w:r>
      <w:r>
        <w:rPr>
          <w:rFonts w:hint="eastAsia" w:ascii="仿宋_GB2312" w:hAnsi="仿宋_GB2312" w:eastAsia="仿宋_GB2312" w:cs="仿宋_GB2312"/>
          <w:sz w:val="32"/>
          <w:szCs w:val="40"/>
        </w:rPr>
        <w:t>-&gt;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会员证书</w:t>
      </w:r>
      <w:r>
        <w:rPr>
          <w:rFonts w:hint="eastAsia" w:ascii="仿宋_GB2312" w:hAnsi="仿宋_GB2312" w:eastAsia="仿宋_GB2312" w:cs="仿宋_GB2312"/>
          <w:sz w:val="32"/>
          <w:szCs w:val="40"/>
        </w:rPr>
        <w:t>中查看和下载证书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59C1FE18">
      <w:r>
        <w:drawing>
          <wp:inline distT="0" distB="0" distL="114300" distR="114300">
            <wp:extent cx="5262880" cy="1393825"/>
            <wp:effectExtent l="0" t="0" r="13970" b="1587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611F7"/>
    <w:rsid w:val="004546BB"/>
    <w:rsid w:val="004611F7"/>
    <w:rsid w:val="00514BF9"/>
    <w:rsid w:val="00765FDD"/>
    <w:rsid w:val="00820766"/>
    <w:rsid w:val="00B011F3"/>
    <w:rsid w:val="00B93173"/>
    <w:rsid w:val="04455294"/>
    <w:rsid w:val="05040F91"/>
    <w:rsid w:val="064235EF"/>
    <w:rsid w:val="08A94889"/>
    <w:rsid w:val="09B44729"/>
    <w:rsid w:val="0F2A03FC"/>
    <w:rsid w:val="15DC08CC"/>
    <w:rsid w:val="18D40C29"/>
    <w:rsid w:val="18DD37FB"/>
    <w:rsid w:val="1BE51C24"/>
    <w:rsid w:val="1C9E482A"/>
    <w:rsid w:val="1E8C1531"/>
    <w:rsid w:val="1FC42348"/>
    <w:rsid w:val="1FCF4A50"/>
    <w:rsid w:val="211803A6"/>
    <w:rsid w:val="21D23FC9"/>
    <w:rsid w:val="23930EE0"/>
    <w:rsid w:val="243F5B4F"/>
    <w:rsid w:val="2445068F"/>
    <w:rsid w:val="26D33EA3"/>
    <w:rsid w:val="274A6239"/>
    <w:rsid w:val="280A78D1"/>
    <w:rsid w:val="28244C38"/>
    <w:rsid w:val="2E206AEC"/>
    <w:rsid w:val="2F2D046C"/>
    <w:rsid w:val="2FC82271"/>
    <w:rsid w:val="348563B9"/>
    <w:rsid w:val="368D102E"/>
    <w:rsid w:val="385E13A6"/>
    <w:rsid w:val="3A55759E"/>
    <w:rsid w:val="3BEF11D1"/>
    <w:rsid w:val="3D255ECD"/>
    <w:rsid w:val="3D804EB1"/>
    <w:rsid w:val="41E864D0"/>
    <w:rsid w:val="43943464"/>
    <w:rsid w:val="4A133A43"/>
    <w:rsid w:val="4AAE7CFD"/>
    <w:rsid w:val="4E5722CC"/>
    <w:rsid w:val="4EAD4A57"/>
    <w:rsid w:val="504B341D"/>
    <w:rsid w:val="5079410E"/>
    <w:rsid w:val="518E0501"/>
    <w:rsid w:val="52311D3F"/>
    <w:rsid w:val="554133AD"/>
    <w:rsid w:val="5894008A"/>
    <w:rsid w:val="59400210"/>
    <w:rsid w:val="59F45F54"/>
    <w:rsid w:val="5E196F30"/>
    <w:rsid w:val="6017124D"/>
    <w:rsid w:val="629525A2"/>
    <w:rsid w:val="638A5DB3"/>
    <w:rsid w:val="6CD209D6"/>
    <w:rsid w:val="6E7B14A6"/>
    <w:rsid w:val="6F103A37"/>
    <w:rsid w:val="6FA36659"/>
    <w:rsid w:val="712A6F8E"/>
    <w:rsid w:val="74C374EF"/>
    <w:rsid w:val="772E7A2D"/>
    <w:rsid w:val="7AE1082E"/>
    <w:rsid w:val="7B3411CB"/>
    <w:rsid w:val="7E8F55C4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qFormat/>
    <w:uiPriority w:val="0"/>
    <w:rPr>
      <w:sz w:val="18"/>
      <w:szCs w:val="18"/>
    </w:rPr>
  </w:style>
  <w:style w:type="character" w:styleId="7">
    <w:name w:val="Hyperlink"/>
    <w:basedOn w:val="6"/>
    <w:qFormat/>
    <w:uiPriority w:val="0"/>
    <w:rPr>
      <w:color w:val="0026E5" w:themeColor="hyperlink"/>
      <w:u w:val="single"/>
    </w:rPr>
  </w:style>
  <w:style w:type="character" w:customStyle="1" w:styleId="8">
    <w:name w:val="批注框文本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396</Words>
  <Characters>473</Characters>
  <Lines>4</Lines>
  <Paragraphs>1</Paragraphs>
  <TotalTime>2</TotalTime>
  <ScaleCrop>false</ScaleCrop>
  <LinksUpToDate>false</LinksUpToDate>
  <CharactersWithSpaces>486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2025-08-25T07:03:00Z</dcterms:created>
  <dc:creator>Acer</dc:creator>
  <cp:lastModifiedBy>Y。</cp:lastModifiedBy>
  <dcterms:modified xsi:type="dcterms:W3CDTF">2025-09-18T06:29:09Z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eyJoZGlkIjoiMDEyODc1NmM0MDdiNDVlMzlkNjE3NmQ3Y2VkNmQzYTIiLCJ1c2VySWQiOiIzMjcwMDI1OTAifQ==</vt:lpwstr>
  </property>
  <property fmtid="{D5CDD505-2E9C-101B-9397-08002B2CF9AE}" pid="4" name="ICV">
    <vt:lpwstr>049772EDD1264376BBAE2DF0C8D0A5D9_12</vt:lpwstr>
  </property>
</Properties>
</file>